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Emily Masterton</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Global Head of Channel</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Emily Masterton</w:t>
        </w:r>
      </w:hyperlink>
      <w:r w:rsidDel="00000000" w:rsidR="00000000" w:rsidRPr="00000000">
        <w:rPr>
          <w:rFonts w:ascii="Archivo" w:cs="Archivo" w:eastAsia="Archivo" w:hAnsi="Archivo"/>
          <w:rtl w:val="0"/>
        </w:rPr>
        <w:t xml:space="preserve"> is Global Head of Channel at 8x8, Inc, driving 8x8's evolution into a truly channel-led organisation.</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Fonts w:ascii="Archivo" w:cs="Archivo" w:eastAsia="Archivo" w:hAnsi="Archivo"/>
          <w:rtl w:val="0"/>
        </w:rPr>
        <w:t xml:space="preserve">With nearly 19 years of channel experience, Emily started as a Channel Account Manager at Oak Telecom before progressing through senior channel roles at Unify and Atos. She joined 8x8 six and a half years ago as a Strategic Alliance Lead, stepping into channel leadership from there and never looking back. </w:t>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Fonts w:ascii="Archivo" w:cs="Archivo" w:eastAsia="Archivo" w:hAnsi="Archivo"/>
          <w:rtl w:val="0"/>
        </w:rPr>
        <w:t xml:space="preserve">Throughout her career she has delivered consistent results, growing channel businesses by expanding partner ecosystems, building pipeline, and driving bookings. Emily's career has been built around partners, and that informs everything from how she works with partners and her teams to how she engages the wider business.</w:t>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Fonts w:ascii="Archivo" w:cs="Archivo" w:eastAsia="Archivo" w:hAnsi="Archivo"/>
          <w:rtl w:val="0"/>
        </w:rPr>
        <w:t xml:space="preserve">At 8x8, Emily focuses on the four things she believes drive genuine partner commitment: making the business easy to work with, enabling partners to grow through programs, enablement, and marketing, investing and innovating in partnership so partners help shape 8x8's future strategy and portfolio, and building the kind of trust that turns a vendor relationship into a true partnership. She works closely with sales, marketing, support, and enablement to create the processes and foundations that underpin a channel-first business.</w:t>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D">
      <w:pPr>
        <w:ind w:left="-1080" w:right="-1020" w:firstLine="0"/>
        <w:rPr>
          <w:rFonts w:ascii="Archivo" w:cs="Archivo" w:eastAsia="Archivo" w:hAnsi="Archivo"/>
        </w:rPr>
      </w:pPr>
      <w:r w:rsidDel="00000000" w:rsidR="00000000" w:rsidRPr="00000000">
        <w:rPr>
          <w:rFonts w:ascii="Archivo" w:cs="Archivo" w:eastAsia="Archivo" w:hAnsi="Archivo"/>
          <w:rtl w:val="0"/>
        </w:rPr>
        <w:t xml:space="preserve">Collaboration is central to her approach. Emily works as one team with the broader organisation, building the rules of engagement and operational models that give partners and internal teams alike the clarity, trust and confidence to move forward together.</w:t>
      </w:r>
    </w:p>
    <w:p w:rsidR="00000000" w:rsidDel="00000000" w:rsidP="00000000" w:rsidRDefault="00000000" w:rsidRPr="00000000" w14:paraId="0000000E">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F">
      <w:pPr>
        <w:ind w:left="-1080" w:right="-1020" w:firstLine="0"/>
        <w:rPr>
          <w:rFonts w:ascii="Archivo" w:cs="Archivo" w:eastAsia="Archivo" w:hAnsi="Archivo"/>
        </w:rPr>
      </w:pPr>
      <w:r w:rsidDel="00000000" w:rsidR="00000000" w:rsidRPr="00000000">
        <w:rPr>
          <w:rFonts w:ascii="Archivo" w:cs="Archivo" w:eastAsia="Archivo" w:hAnsi="Archivo"/>
          <w:rtl w:val="0"/>
        </w:rPr>
        <w:t xml:space="preserve">Her contribution to the channel community has been widely recognised. Emily has been named a CRN Channel Leader EMEA three years running (2024, 2025, and 2026), received the CRN Channel Chiefs Award and CRN Women of the Channel Award in 2024, and was recognised as Channel Leader of the Year by IT Europa. Known for her compassionate yet results-driven leadership style, she inspires teams to push boundaries while maintaining the trust and transparency that define great partnerships.  She leads with honesty, warmth, and a clear conviction that when partners succeed, everyone does.</w:t>
      </w:r>
    </w:p>
    <w:p w:rsidR="00000000" w:rsidDel="00000000" w:rsidP="00000000" w:rsidRDefault="00000000" w:rsidRPr="00000000" w14:paraId="00000010">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1">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2">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nkedin.com/in/emily-masterton-1462442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